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8D" w:rsidRPr="005C48E2" w:rsidRDefault="00B44CAE" w:rsidP="006E7BA1">
      <w:pPr>
        <w:spacing w:after="0" w:line="240" w:lineRule="auto"/>
        <w:ind w:leftChars="100" w:left="220" w:rightChars="100" w:right="2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Michelin North America</w:t>
      </w:r>
      <w:r w:rsidR="005C48E2" w:rsidRPr="005C48E2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,</w:t>
      </w:r>
      <w:r w:rsidR="005C48E2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Inc.</w:t>
      </w:r>
    </w:p>
    <w:p w:rsidR="006E7BA1" w:rsidRDefault="006E7BA1" w:rsidP="006E7BA1">
      <w:pPr>
        <w:spacing w:after="0" w:line="240" w:lineRule="auto"/>
        <w:ind w:leftChars="100" w:left="220" w:rightChars="100" w:right="2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One Parkway South </w:t>
      </w:r>
    </w:p>
    <w:p w:rsidR="00AE548D" w:rsidRPr="005C48E2" w:rsidRDefault="006E7BA1" w:rsidP="006E7BA1">
      <w:pPr>
        <w:spacing w:after="0" w:line="240" w:lineRule="auto"/>
        <w:ind w:leftChars="100" w:left="220" w:rightChars="100" w:right="2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Greenville</w:t>
      </w:r>
      <w:r w:rsidR="005228B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South Carolina </w:t>
      </w:r>
      <w:proofErr w:type="gramStart"/>
      <w:r w:rsidR="00EB26A6">
        <w:rPr>
          <w:rFonts w:ascii="Times New Roman" w:eastAsia="Times New Roman" w:hAnsi="Times New Roman" w:cs="Times New Roman"/>
          <w:b/>
          <w:sz w:val="24"/>
          <w:szCs w:val="24"/>
        </w:rPr>
        <w:t xml:space="preserve">29615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USA</w:t>
      </w:r>
      <w:proofErr w:type="gramEnd"/>
    </w:p>
    <w:p w:rsidR="00AE548D" w:rsidRPr="009771F1" w:rsidRDefault="009771F1" w:rsidP="009771F1">
      <w:pPr>
        <w:spacing w:after="0" w:line="240" w:lineRule="auto"/>
        <w:ind w:leftChars="100" w:left="220" w:rightChars="100" w:right="220"/>
        <w:jc w:val="right"/>
        <w:rPr>
          <w:rFonts w:ascii="Times New Roman" w:hAnsi="Times New Roman" w:cs="Times New Roman"/>
          <w:sz w:val="24"/>
          <w:szCs w:val="24"/>
        </w:rPr>
      </w:pPr>
      <w:r w:rsidRPr="009771F1">
        <w:rPr>
          <w:rFonts w:ascii="Times New Roman" w:hAnsi="Times New Roman" w:cs="Times New Roman"/>
          <w:sz w:val="24"/>
          <w:szCs w:val="24"/>
        </w:rPr>
        <w:fldChar w:fldCharType="begin"/>
      </w:r>
      <w:r w:rsidRPr="009771F1">
        <w:rPr>
          <w:rFonts w:ascii="Times New Roman" w:hAnsi="Times New Roman" w:cs="Times New Roman"/>
          <w:sz w:val="24"/>
          <w:szCs w:val="24"/>
        </w:rPr>
        <w:instrText xml:space="preserve"> DATE \@ "dddd, MMMM dd, yyyy" </w:instrText>
      </w:r>
      <w:r w:rsidRPr="009771F1">
        <w:rPr>
          <w:rFonts w:ascii="Times New Roman" w:hAnsi="Times New Roman" w:cs="Times New Roman"/>
          <w:sz w:val="24"/>
          <w:szCs w:val="24"/>
        </w:rPr>
        <w:fldChar w:fldCharType="separate"/>
      </w:r>
      <w:r w:rsidR="00BB0474">
        <w:rPr>
          <w:rFonts w:ascii="Times New Roman" w:hAnsi="Times New Roman" w:cs="Times New Roman"/>
          <w:noProof/>
          <w:sz w:val="24"/>
          <w:szCs w:val="24"/>
        </w:rPr>
        <w:t>Wednesday, July 05, 2017</w:t>
      </w:r>
      <w:r w:rsidRPr="009771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AE548D" w:rsidRPr="005C48E2" w:rsidRDefault="00AE54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548D" w:rsidRPr="00096829" w:rsidRDefault="005C48E2" w:rsidP="005C48E2">
      <w:pPr>
        <w:spacing w:after="0" w:line="240" w:lineRule="auto"/>
        <w:ind w:left="1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29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096829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096829">
        <w:rPr>
          <w:rFonts w:ascii="Times New Roman" w:eastAsia="Times New Roman" w:hAnsi="Times New Roman" w:cs="Times New Roman"/>
          <w:b/>
          <w:sz w:val="24"/>
          <w:szCs w:val="24"/>
        </w:rPr>
        <w:t>XYZ</w:t>
      </w:r>
      <w:r w:rsidRPr="00096829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096829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Consolidators</w:t>
      </w:r>
    </w:p>
    <w:p w:rsidR="004073DB" w:rsidRDefault="004073DB" w:rsidP="004073DB">
      <w:pPr>
        <w:spacing w:before="12" w:after="0" w:line="240" w:lineRule="auto"/>
        <w:ind w:left="170" w:firstLine="4"/>
        <w:rPr>
          <w:rFonts w:ascii="Times New Roman" w:eastAsia="Times New Roman" w:hAnsi="Times New Roman" w:cs="Times New Roman"/>
          <w:sz w:val="24"/>
          <w:szCs w:val="24"/>
        </w:rPr>
      </w:pPr>
    </w:p>
    <w:p w:rsidR="005C41C5" w:rsidRDefault="005C48E2" w:rsidP="004073DB">
      <w:pPr>
        <w:spacing w:before="12" w:after="0" w:line="240" w:lineRule="auto"/>
        <w:ind w:left="170" w:firstLine="4"/>
        <w:rPr>
          <w:rFonts w:ascii="Times New Roman" w:eastAsia="Times New Roman" w:hAnsi="Times New Roman" w:cs="Times New Roman"/>
          <w:sz w:val="24"/>
          <w:szCs w:val="24"/>
        </w:rPr>
      </w:pPr>
      <w:r w:rsidRPr="005C48E2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DB" w:rsidRPr="00096829">
        <w:rPr>
          <w:rFonts w:ascii="Times New Roman" w:eastAsia="Times New Roman" w:hAnsi="Times New Roman" w:cs="Times New Roman"/>
          <w:sz w:val="24"/>
          <w:szCs w:val="24"/>
        </w:rPr>
        <w:t>Global Supply Chain Security</w:t>
      </w:r>
      <w:r w:rsidR="00B44CAE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DB" w:rsidRPr="00096829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6E7B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073DB" w:rsidRPr="00096829" w:rsidRDefault="005C48E2" w:rsidP="004073DB">
      <w:pPr>
        <w:spacing w:before="12" w:after="0" w:line="240" w:lineRule="auto"/>
        <w:ind w:left="170" w:firstLine="4"/>
        <w:rPr>
          <w:rFonts w:ascii="Times New Roman" w:eastAsia="Times New Roman" w:hAnsi="Times New Roman" w:cs="Times New Roman"/>
          <w:sz w:val="24"/>
          <w:szCs w:val="24"/>
        </w:rPr>
      </w:pPr>
      <w:r w:rsidRPr="005C48E2"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s-Trade</w:t>
      </w:r>
      <w:r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Partnership</w:t>
      </w:r>
      <w:r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48E2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Pr="00096829">
        <w:rPr>
          <w:rFonts w:ascii="Times New Roman" w:eastAsia="Times New Roman" w:hAnsi="Times New Roman" w:cs="Times New Roman"/>
          <w:sz w:val="24"/>
          <w:szCs w:val="24"/>
        </w:rPr>
        <w:t xml:space="preserve"> Terrorism (C-</w:t>
      </w:r>
      <w:r w:rsidR="004073DB" w:rsidRPr="000968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96829">
        <w:rPr>
          <w:rFonts w:ascii="Times New Roman" w:eastAsia="Times New Roman" w:hAnsi="Times New Roman" w:cs="Times New Roman"/>
          <w:sz w:val="24"/>
          <w:szCs w:val="24"/>
        </w:rPr>
        <w:t xml:space="preserve">PAT) </w:t>
      </w:r>
    </w:p>
    <w:p w:rsidR="004073DB" w:rsidRPr="00096829" w:rsidRDefault="004073DB" w:rsidP="004073DB">
      <w:pPr>
        <w:spacing w:before="12" w:after="0" w:line="240" w:lineRule="auto"/>
        <w:ind w:left="170" w:firstLine="4"/>
        <w:rPr>
          <w:rFonts w:ascii="Times New Roman" w:eastAsia="Times New Roman" w:hAnsi="Times New Roman" w:cs="Times New Roman"/>
          <w:sz w:val="24"/>
          <w:szCs w:val="24"/>
        </w:rPr>
      </w:pPr>
    </w:p>
    <w:p w:rsidR="00AE548D" w:rsidRPr="005C48E2" w:rsidRDefault="005C48E2" w:rsidP="005C48E2">
      <w:pPr>
        <w:spacing w:before="12" w:after="0" w:line="503" w:lineRule="auto"/>
        <w:ind w:left="170" w:firstLine="4"/>
        <w:rPr>
          <w:rFonts w:ascii="Times New Roman" w:eastAsia="Times New Roman" w:hAnsi="Times New Roman" w:cs="Times New Roman"/>
          <w:sz w:val="24"/>
          <w:szCs w:val="24"/>
        </w:rPr>
      </w:pPr>
      <w:r w:rsidRPr="005C48E2">
        <w:rPr>
          <w:rFonts w:ascii="Times New Roman" w:eastAsia="Times New Roman" w:hAnsi="Times New Roman" w:cs="Times New Roman"/>
          <w:sz w:val="24"/>
          <w:szCs w:val="24"/>
        </w:rPr>
        <w:t>Dear</w:t>
      </w:r>
      <w:r w:rsidR="009A1377">
        <w:rPr>
          <w:rFonts w:ascii="Times New Roman" w:eastAsia="Times New Roman" w:hAnsi="Times New Roman" w:cs="Times New Roman"/>
          <w:sz w:val="24"/>
          <w:szCs w:val="24"/>
        </w:rPr>
        <w:t xml:space="preserve"> Sir/Madam:</w:t>
      </w:r>
    </w:p>
    <w:p w:rsidR="00AE548D" w:rsidRPr="005C48E2" w:rsidRDefault="00B44CAE">
      <w:pPr>
        <w:spacing w:before="18" w:after="0" w:line="235" w:lineRule="auto"/>
        <w:ind w:left="160" w:right="217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Michelin North America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Inc.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ce</w:t>
      </w:r>
      <w:r w:rsidR="005C48E2">
        <w:rPr>
          <w:rFonts w:ascii="Times New Roman" w:eastAsia="Times New Roman" w:hAnsi="Times New Roman" w:cs="Times New Roman"/>
          <w:sz w:val="24"/>
          <w:szCs w:val="24"/>
        </w:rPr>
        <w:t>rtified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pa</w:t>
      </w:r>
      <w:r w:rsidR="005C48E2">
        <w:rPr>
          <w:rFonts w:ascii="Times New Roman" w:eastAsia="Times New Roman" w:hAnsi="Times New Roman" w:cs="Times New Roman"/>
          <w:sz w:val="24"/>
          <w:szCs w:val="24"/>
        </w:rPr>
        <w:t>rt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icipant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C-TPAT</w:t>
      </w:r>
      <w:r w:rsidRPr="000968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s-Trade</w:t>
      </w:r>
      <w:r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Partnership</w:t>
      </w:r>
      <w:r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48E2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Pr="00096829">
        <w:rPr>
          <w:rFonts w:ascii="Times New Roman" w:eastAsia="Times New Roman" w:hAnsi="Times New Roman" w:cs="Times New Roman"/>
          <w:sz w:val="24"/>
          <w:szCs w:val="24"/>
        </w:rPr>
        <w:t xml:space="preserve"> Terrorism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6829" w:rsidRPr="00096829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Pr="00096829">
        <w:rPr>
          <w:rFonts w:ascii="Times New Roman" w:eastAsia="Times New Roman" w:hAnsi="Times New Roman" w:cs="Times New Roman"/>
          <w:sz w:val="24"/>
          <w:szCs w:val="24"/>
        </w:rPr>
        <w:t>, a partnership be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tween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trade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comm</w:t>
      </w:r>
      <w:r w:rsidR="005C48E2">
        <w:rPr>
          <w:rFonts w:ascii="Times New Roman" w:eastAsia="Times New Roman" w:hAnsi="Times New Roman" w:cs="Times New Roman"/>
          <w:sz w:val="24"/>
          <w:szCs w:val="24"/>
        </w:rPr>
        <w:t>unity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Customs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and Border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z w:val="24"/>
          <w:szCs w:val="24"/>
        </w:rPr>
        <w:t>tection (CBP)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designed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supply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chain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processes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prevent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C48E2">
        <w:rPr>
          <w:rFonts w:ascii="Times New Roman" w:eastAsia="Times New Roman" w:hAnsi="Times New Roman" w:cs="Times New Roman"/>
          <w:sz w:val="24"/>
          <w:szCs w:val="24"/>
        </w:rPr>
        <w:t>rr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 xml:space="preserve">orist </w:t>
      </w:r>
      <w:r>
        <w:rPr>
          <w:rFonts w:ascii="Times New Roman" w:eastAsia="Times New Roman" w:hAnsi="Times New Roman" w:cs="Times New Roman"/>
          <w:sz w:val="24"/>
          <w:szCs w:val="24"/>
        </w:rPr>
        <w:t>intrusion</w:t>
      </w:r>
      <w:r w:rsidR="005C48E2" w:rsidRPr="00096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48D" w:rsidRPr="00096829" w:rsidRDefault="00AE548D">
      <w:pPr>
        <w:spacing w:before="7" w:after="0"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48D" w:rsidRPr="00096829" w:rsidRDefault="00AE548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CAE" w:rsidRDefault="005C48E2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r w:rsidRPr="005C48E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C-TPAT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program,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CAE" w:rsidRPr="00B44CAE">
        <w:rPr>
          <w:rFonts w:ascii="Times New Roman" w:eastAsia="Times New Roman" w:hAnsi="Times New Roman" w:cs="Times New Roman"/>
          <w:sz w:val="24"/>
          <w:szCs w:val="24"/>
        </w:rPr>
        <w:t xml:space="preserve"> Michelin is required to engage with all 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partners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CAE" w:rsidRPr="00B44CAE">
        <w:rPr>
          <w:rFonts w:ascii="Times New Roman" w:eastAsia="Times New Roman" w:hAnsi="Times New Roman" w:cs="Times New Roman"/>
          <w:sz w:val="24"/>
          <w:szCs w:val="24"/>
        </w:rPr>
        <w:t xml:space="preserve">aid </w:t>
      </w:r>
      <w:r w:rsidR="00EB26A6">
        <w:rPr>
          <w:rFonts w:ascii="Times New Roman" w:eastAsia="Times New Roman" w:hAnsi="Times New Roman" w:cs="Times New Roman"/>
          <w:sz w:val="24"/>
          <w:szCs w:val="24"/>
        </w:rPr>
        <w:t>in the development of</w:t>
      </w:r>
      <w:r w:rsidR="00B44CAE" w:rsidRPr="00B44C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secu</w:t>
      </w:r>
      <w:r w:rsidR="00B44CA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within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="00B44CAE">
        <w:rPr>
          <w:rFonts w:ascii="Times New Roman" w:eastAsia="Times New Roman" w:hAnsi="Times New Roman" w:cs="Times New Roman"/>
          <w:sz w:val="24"/>
          <w:szCs w:val="24"/>
        </w:rPr>
        <w:t xml:space="preserve"> of the C-TPAT program</w:t>
      </w:r>
      <w:r w:rsidR="005A5D45">
        <w:rPr>
          <w:rFonts w:ascii="Times New Roman" w:eastAsia="Times New Roman" w:hAnsi="Times New Roman" w:cs="Times New Roman"/>
          <w:sz w:val="24"/>
          <w:szCs w:val="24"/>
        </w:rPr>
        <w:t>, emphasizing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integrity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B44CAE">
        <w:rPr>
          <w:rFonts w:ascii="Times New Roman" w:eastAsia="Times New Roman" w:hAnsi="Times New Roman" w:cs="Times New Roman"/>
          <w:sz w:val="24"/>
          <w:szCs w:val="24"/>
        </w:rPr>
        <w:t xml:space="preserve"> inbound shipments. </w:t>
      </w:r>
    </w:p>
    <w:p w:rsidR="00EB26A6" w:rsidRDefault="00EB26A6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</w:p>
    <w:p w:rsidR="00AE548D" w:rsidRPr="005C48E2" w:rsidRDefault="00B44CAE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="00EB26A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will work to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prevent</w:t>
      </w:r>
      <w:r w:rsidR="005C48E2" w:rsidRPr="00B44CA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introduction</w:t>
      </w:r>
      <w:r w:rsidR="005C48E2"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48E2"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unauthorized</w:t>
      </w:r>
      <w:r w:rsidR="005C48E2"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z w:val="24"/>
          <w:szCs w:val="24"/>
        </w:rPr>
        <w:t>als into any cargo, container, trailer or other shipping conveyance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48E2"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1C5">
        <w:rPr>
          <w:rFonts w:ascii="Times New Roman" w:eastAsia="Times New Roman" w:hAnsi="Times New Roman" w:cs="Times New Roman"/>
          <w:b/>
          <w:sz w:val="24"/>
          <w:szCs w:val="24"/>
        </w:rPr>
        <w:t xml:space="preserve">The C-TPAT </w:t>
      </w:r>
      <w:r w:rsidRPr="005C41C5">
        <w:rPr>
          <w:rFonts w:ascii="Times New Roman" w:eastAsia="Times New Roman" w:hAnsi="Times New Roman" w:cs="Times New Roman"/>
          <w:b/>
          <w:sz w:val="24"/>
          <w:szCs w:val="24"/>
        </w:rPr>
        <w:t>Minimum Security Criteria</w:t>
      </w:r>
      <w:r w:rsidR="00EB26A6">
        <w:rPr>
          <w:rFonts w:ascii="Times New Roman" w:eastAsia="Times New Roman" w:hAnsi="Times New Roman" w:cs="Times New Roman"/>
          <w:b/>
          <w:sz w:val="24"/>
          <w:szCs w:val="24"/>
        </w:rPr>
        <w:t xml:space="preserve"> attached below</w:t>
      </w:r>
      <w:r w:rsidR="005C48E2" w:rsidRPr="005C4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30D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 w:rsidR="00EB26A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1430D">
        <w:rPr>
          <w:rFonts w:ascii="Times New Roman" w:eastAsia="Times New Roman" w:hAnsi="Times New Roman" w:cs="Times New Roman"/>
          <w:b/>
          <w:sz w:val="24"/>
          <w:szCs w:val="24"/>
        </w:rPr>
        <w:t xml:space="preserve"> the program requirements</w:t>
      </w:r>
      <w:r w:rsidR="00EB26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5C48E2" w:rsidRPr="00B44CAE">
        <w:rPr>
          <w:rFonts w:ascii="Times New Roman" w:eastAsia="Times New Roman" w:hAnsi="Times New Roman" w:cs="Times New Roman"/>
          <w:sz w:val="24"/>
          <w:szCs w:val="24"/>
        </w:rPr>
        <w:t xml:space="preserve"> reviewing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5C48E2"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criteria,</w:t>
      </w:r>
      <w:r w:rsidR="005C48E2" w:rsidRPr="00B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8E2" w:rsidRPr="005C48E2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5C48E2" w:rsidRPr="00B44CAE">
        <w:rPr>
          <w:rFonts w:ascii="Times New Roman" w:eastAsia="Times New Roman" w:hAnsi="Times New Roman" w:cs="Times New Roman"/>
          <w:sz w:val="24"/>
          <w:szCs w:val="24"/>
        </w:rPr>
        <w:t xml:space="preserve"> shoul</w:t>
      </w:r>
      <w:r>
        <w:rPr>
          <w:rFonts w:ascii="Times New Roman" w:eastAsia="Times New Roman" w:hAnsi="Times New Roman" w:cs="Times New Roman"/>
          <w:sz w:val="24"/>
          <w:szCs w:val="24"/>
        </w:rPr>
        <w:t>d implement any security improvements necessary to comply, and consider applying for C-TPAT membership</w:t>
      </w:r>
      <w:r w:rsidR="00977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B2D" w:rsidRPr="00096829" w:rsidRDefault="00021B2D">
      <w:pPr>
        <w:spacing w:after="0" w:line="214" w:lineRule="exact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1B2D" w:rsidRDefault="005C48E2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r w:rsidRPr="00021B2D">
        <w:rPr>
          <w:rFonts w:ascii="Times New Roman" w:eastAsia="Times New Roman" w:hAnsi="Times New Roman" w:cs="Times New Roman"/>
          <w:sz w:val="24"/>
          <w:szCs w:val="24"/>
        </w:rPr>
        <w:t>In conce</w:t>
      </w:r>
      <w:r w:rsidR="00021B2D" w:rsidRPr="00021B2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 w:rsidR="009143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>U.S. CBP and the</w:t>
      </w:r>
      <w:r w:rsidR="00021B2D"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Custo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 xml:space="preserve">ms Organization, </w:t>
      </w:r>
      <w:r w:rsidR="009771F1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 xml:space="preserve"> countries have developed similar, equivalent programs</w:t>
      </w:r>
      <w:r w:rsidR="00EB26A6">
        <w:rPr>
          <w:rFonts w:ascii="Times New Roman" w:eastAsia="Times New Roman" w:hAnsi="Times New Roman" w:cs="Times New Roman"/>
          <w:sz w:val="24"/>
          <w:szCs w:val="24"/>
        </w:rPr>
        <w:t>, including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 xml:space="preserve"> Canada’s Partner in Protection Program, and what many countries have designated as Authorized Economic Operator Program. If you are members of these programs, please state your membership status</w:t>
      </w:r>
      <w:r w:rsidR="000C1382">
        <w:rPr>
          <w:rFonts w:ascii="Times New Roman" w:eastAsia="Times New Roman" w:hAnsi="Times New Roman" w:cs="Times New Roman"/>
          <w:sz w:val="24"/>
          <w:szCs w:val="24"/>
        </w:rPr>
        <w:t xml:space="preserve"> in the survey provided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 xml:space="preserve">.  For more information on these programs, please contact your country’s Customs service. </w:t>
      </w:r>
    </w:p>
    <w:p w:rsidR="00AE548D" w:rsidRPr="00021B2D" w:rsidRDefault="00AE548D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</w:p>
    <w:p w:rsidR="00AE548D" w:rsidRPr="005C48E2" w:rsidRDefault="005C48E2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r w:rsidR="00EB26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equivalent,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attached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questio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aire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yo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procedures. </w:t>
      </w:r>
      <w:r w:rsidR="009D227F">
        <w:rPr>
          <w:rFonts w:ascii="Times New Roman" w:eastAsia="Times New Roman" w:hAnsi="Times New Roman" w:cs="Times New Roman"/>
          <w:sz w:val="24"/>
          <w:szCs w:val="24"/>
        </w:rPr>
        <w:t>This exercise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aid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dete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give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towards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enhancing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9D227F">
        <w:rPr>
          <w:rFonts w:ascii="Times New Roman" w:eastAsia="Times New Roman" w:hAnsi="Times New Roman" w:cs="Times New Roman"/>
          <w:sz w:val="24"/>
          <w:szCs w:val="24"/>
        </w:rPr>
        <w:t>, and the frequency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under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iteria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visits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verify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sec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>uri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processes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place.</w:t>
      </w:r>
      <w:r w:rsidR="0091430D">
        <w:rPr>
          <w:rFonts w:ascii="Times New Roman" w:eastAsia="Times New Roman" w:hAnsi="Times New Roman" w:cs="Times New Roman"/>
          <w:sz w:val="24"/>
          <w:szCs w:val="24"/>
        </w:rPr>
        <w:t xml:space="preserve"> Contact Heather Patterson for any questions regarding the CTPAT Questionnaire </w:t>
      </w:r>
      <w:r w:rsidR="00885D69">
        <w:rPr>
          <w:rFonts w:ascii="Times New Roman" w:eastAsia="Times New Roman" w:hAnsi="Times New Roman" w:cs="Times New Roman"/>
          <w:sz w:val="24"/>
          <w:szCs w:val="24"/>
        </w:rPr>
        <w:t>by e</w:t>
      </w:r>
      <w:r w:rsidR="0091430D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885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382">
        <w:rPr>
          <w:rFonts w:ascii="Times New Roman" w:eastAsia="Times New Roman" w:hAnsi="Times New Roman" w:cs="Times New Roman"/>
          <w:sz w:val="24"/>
          <w:szCs w:val="24"/>
        </w:rPr>
        <w:t>at heather</w:t>
      </w:r>
      <w:r w:rsidR="0091430D" w:rsidRPr="009D227F">
        <w:rPr>
          <w:rFonts w:ascii="Times New Roman" w:eastAsia="Times New Roman" w:hAnsi="Times New Roman" w:cs="Times New Roman"/>
          <w:sz w:val="24"/>
          <w:szCs w:val="24"/>
        </w:rPr>
        <w:t>-m.patterson@us.michelin.com</w:t>
      </w:r>
      <w:r w:rsidR="00885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48D" w:rsidRPr="00021B2D" w:rsidRDefault="00AE548D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</w:p>
    <w:p w:rsidR="00AE548D" w:rsidRPr="005C48E2" w:rsidRDefault="005C48E2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tant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educate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tners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behalf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(suppliers,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shippers,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consolidators,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trucking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companies,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4E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logistics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partners)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TPAT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>Parti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cul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r</w:t>
      </w:r>
      <w:r w:rsidR="00021B2D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phasis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trailer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inspections,</w:t>
      </w:r>
      <w:r w:rsidR="0009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seal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processes,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tracking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cargo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route,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access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control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security,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awareness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requested. If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issues,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fu</w:t>
      </w:r>
      <w:r w:rsidR="0009682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tr</w:t>
      </w:r>
      <w:r w:rsidR="00096829">
        <w:rPr>
          <w:rFonts w:ascii="Times New Roman" w:eastAsia="Times New Roman" w:hAnsi="Times New Roman" w:cs="Times New Roman"/>
          <w:sz w:val="24"/>
          <w:szCs w:val="24"/>
        </w:rPr>
        <w:t>aining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48D" w:rsidRPr="00021B2D" w:rsidRDefault="00AE548D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</w:p>
    <w:p w:rsidR="00AE548D" w:rsidRPr="00096829" w:rsidRDefault="005C48E2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8E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6829">
        <w:rPr>
          <w:rFonts w:ascii="Times New Roman" w:eastAsia="Times New Roman" w:hAnsi="Times New Roman" w:cs="Times New Roman"/>
          <w:sz w:val="24"/>
          <w:szCs w:val="24"/>
        </w:rPr>
        <w:t>ummary,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asking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ners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cargo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supply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chain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security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program. Please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D69">
        <w:rPr>
          <w:rFonts w:ascii="Times New Roman" w:eastAsia="Times New Roman" w:hAnsi="Times New Roman" w:cs="Times New Roman"/>
          <w:sz w:val="24"/>
          <w:szCs w:val="24"/>
        </w:rPr>
        <w:t>Heather Patterson</w:t>
      </w:r>
      <w:r w:rsidR="00885D69"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29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1C5" w:rsidRPr="005C48E2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5C41C5"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1C5" w:rsidRPr="005C48E2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5C41C5"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1C5" w:rsidRPr="005C48E2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="005C41C5" w:rsidRPr="00021B2D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proofErr w:type="gramStart"/>
      <w:r w:rsidR="005C41C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C48E2">
        <w:rPr>
          <w:rFonts w:ascii="Times New Roman" w:eastAsia="Times New Roman" w:hAnsi="Times New Roman" w:cs="Times New Roman"/>
          <w:sz w:val="24"/>
          <w:szCs w:val="24"/>
        </w:rPr>
        <w:t>-TPAT</w:t>
      </w:r>
      <w:r w:rsidR="00885D69" w:rsidRPr="005C4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D69"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D6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96829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supply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chain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atters,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F1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D69"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E2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29">
        <w:rPr>
          <w:rFonts w:ascii="Times New Roman" w:eastAsia="Times New Roman" w:hAnsi="Times New Roman" w:cs="Times New Roman"/>
          <w:sz w:val="24"/>
          <w:szCs w:val="24"/>
        </w:rPr>
        <w:t>questionnaire</w:t>
      </w:r>
      <w:r w:rsidR="00885D69">
        <w:rPr>
          <w:rFonts w:ascii="Times New Roman" w:eastAsia="Times New Roman" w:hAnsi="Times New Roman" w:cs="Times New Roman"/>
          <w:sz w:val="24"/>
          <w:szCs w:val="24"/>
        </w:rPr>
        <w:t xml:space="preserve"> (link below)</w:t>
      </w: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F1">
        <w:rPr>
          <w:rFonts w:ascii="Times New Roman" w:eastAsia="Times New Roman" w:hAnsi="Times New Roman" w:cs="Times New Roman"/>
          <w:sz w:val="24"/>
          <w:szCs w:val="24"/>
        </w:rPr>
        <w:t xml:space="preserve">within 30 days </w:t>
      </w:r>
      <w:r w:rsidR="00885D69">
        <w:rPr>
          <w:rFonts w:ascii="Times New Roman" w:eastAsia="Times New Roman" w:hAnsi="Times New Roman" w:cs="Times New Roman"/>
          <w:sz w:val="24"/>
          <w:szCs w:val="24"/>
        </w:rPr>
        <w:t>of receipt of</w:t>
      </w:r>
      <w:r w:rsidR="0097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1F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9771F1">
        <w:rPr>
          <w:rFonts w:ascii="Times New Roman" w:eastAsia="Times New Roman" w:hAnsi="Times New Roman" w:cs="Times New Roman"/>
          <w:sz w:val="24"/>
          <w:szCs w:val="24"/>
        </w:rPr>
        <w:t xml:space="preserve"> this letter.</w:t>
      </w:r>
    </w:p>
    <w:p w:rsidR="00021B2D" w:rsidRDefault="00021B2D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CD7" w:rsidRPr="002B5BA1" w:rsidRDefault="002B5BA1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5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Resources</w:t>
      </w:r>
    </w:p>
    <w:p w:rsidR="001B431F" w:rsidRPr="0023243C" w:rsidRDefault="001B431F" w:rsidP="001B431F">
      <w:pPr>
        <w:pStyle w:val="Paragraphedeliste"/>
        <w:numPr>
          <w:ilvl w:val="0"/>
          <w:numId w:val="1"/>
        </w:num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49" w:right="1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31F">
        <w:rPr>
          <w:rFonts w:ascii="Times New Roman" w:eastAsia="Times New Roman" w:hAnsi="Times New Roman" w:cs="Times New Roman"/>
          <w:b/>
          <w:sz w:val="24"/>
          <w:szCs w:val="24"/>
        </w:rPr>
        <w:t xml:space="preserve">Security </w:t>
      </w:r>
      <w:r w:rsidR="00940CD7" w:rsidRPr="001B431F">
        <w:rPr>
          <w:rFonts w:ascii="Times New Roman" w:eastAsia="Times New Roman" w:hAnsi="Times New Roman" w:cs="Times New Roman"/>
          <w:b/>
          <w:sz w:val="24"/>
          <w:szCs w:val="24"/>
        </w:rPr>
        <w:t>Questionnaire link:</w:t>
      </w:r>
      <w:r w:rsidRPr="001B431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="000C1382" w:rsidRPr="00E97557">
          <w:rPr>
            <w:rStyle w:val="Lienhypertexte"/>
            <w:rFonts w:ascii="Helv" w:hAnsi="Helv" w:cs="Helv"/>
            <w:sz w:val="20"/>
            <w:szCs w:val="20"/>
          </w:rPr>
          <w:t>https://www.surveymonkey.com/r/MichelinCTPAT</w:t>
        </w:r>
      </w:hyperlink>
      <w:r w:rsidR="000C1382">
        <w:rPr>
          <w:rFonts w:ascii="Helv" w:hAnsi="Helv" w:cs="Helv"/>
          <w:color w:val="0000FF"/>
          <w:sz w:val="20"/>
          <w:szCs w:val="20"/>
          <w:u w:val="single"/>
        </w:rPr>
        <w:t>Survey</w:t>
      </w:r>
    </w:p>
    <w:p w:rsidR="0023243C" w:rsidRPr="005E69BD" w:rsidRDefault="0023243C" w:rsidP="005E69BD">
      <w:pPr>
        <w:pStyle w:val="Paragraphedeliste"/>
        <w:numPr>
          <w:ilvl w:val="0"/>
          <w:numId w:val="1"/>
        </w:num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49" w:right="1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9BD">
        <w:rPr>
          <w:rFonts w:ascii="Times New Roman" w:eastAsia="Times New Roman" w:hAnsi="Times New Roman" w:cs="Times New Roman"/>
          <w:b/>
          <w:sz w:val="24"/>
          <w:szCs w:val="24"/>
        </w:rPr>
        <w:t>C-TPAT Customs Border Protection:</w:t>
      </w:r>
      <w:r w:rsidR="005E6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9BD" w:rsidRPr="009D4C94">
        <w:rPr>
          <w:rFonts w:ascii="Helv" w:hAnsi="Helv" w:cs="Helv"/>
          <w:color w:val="0000FF"/>
          <w:sz w:val="20"/>
          <w:szCs w:val="20"/>
          <w:u w:val="single"/>
        </w:rPr>
        <w:t>www.cbp.gov/CTPAT</w:t>
      </w:r>
    </w:p>
    <w:p w:rsidR="00940CD7" w:rsidRDefault="001B431F" w:rsidP="001B431F">
      <w:pPr>
        <w:pStyle w:val="Paragraphedeliste"/>
        <w:numPr>
          <w:ilvl w:val="0"/>
          <w:numId w:val="1"/>
        </w:num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49" w:right="1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31F">
        <w:rPr>
          <w:rFonts w:ascii="Times New Roman" w:eastAsia="Times New Roman" w:hAnsi="Times New Roman" w:cs="Times New Roman"/>
          <w:b/>
          <w:sz w:val="24"/>
          <w:szCs w:val="24"/>
        </w:rPr>
        <w:t>C-TPAT Minimum Security Criteria</w:t>
      </w:r>
      <w:r w:rsidR="0091430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1430D" w:rsidRPr="001B431F" w:rsidRDefault="0023243C" w:rsidP="0091430D">
      <w:pPr>
        <w:pStyle w:val="Paragraphedeliste"/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49" w:right="1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550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;mso-position-vertical:absolute" o:ole="" filled="t" fillcolor="yellow">
            <v:imagedata r:id="rId7" o:title=""/>
          </v:shape>
          <o:OLEObject Type="Embed" ProgID="AcroExch.Document.11" ShapeID="_x0000_i1025" DrawAspect="Icon" ObjectID="_1560769618" r:id="rId8"/>
        </w:object>
      </w:r>
    </w:p>
    <w:p w:rsidR="00021B2D" w:rsidRDefault="00021B2D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</w:p>
    <w:p w:rsidR="00021B2D" w:rsidRDefault="005C48E2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r w:rsidRPr="00021B2D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096829" w:rsidRDefault="00096829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Jana</w:t>
      </w:r>
      <w:r w:rsidR="00522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Director Global Supply Chain Security</w:t>
      </w:r>
    </w:p>
    <w:p w:rsidR="00AE548D" w:rsidRDefault="00B44CAE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Michelin North America</w:t>
      </w:r>
      <w:r w:rsidR="005C48E2" w:rsidRPr="00021B2D">
        <w:rPr>
          <w:rFonts w:ascii="Times New Roman" w:eastAsia="Times New Roman" w:hAnsi="Times New Roman" w:cs="Times New Roman"/>
          <w:sz w:val="24"/>
          <w:szCs w:val="24"/>
        </w:rPr>
        <w:t>, Inc.</w:t>
      </w:r>
    </w:p>
    <w:p w:rsidR="00096829" w:rsidRDefault="00BB0474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3243C" w:rsidRPr="00425ACF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william.jana@us.michelin.com</w:t>
        </w:r>
      </w:hyperlink>
    </w:p>
    <w:p w:rsidR="0023243C" w:rsidRPr="005C48E2" w:rsidRDefault="0023243C" w:rsidP="00021B2D">
      <w:pPr>
        <w:tabs>
          <w:tab w:val="left" w:pos="3920"/>
          <w:tab w:val="left" w:pos="4040"/>
          <w:tab w:val="left" w:pos="5180"/>
          <w:tab w:val="left" w:pos="5680"/>
          <w:tab w:val="left" w:pos="7400"/>
        </w:tabs>
        <w:spacing w:after="0" w:line="248" w:lineRule="auto"/>
        <w:ind w:left="138" w:right="146" w:firstLin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(864) 458-5082</w:t>
      </w:r>
    </w:p>
    <w:sectPr w:rsidR="0023243C" w:rsidRPr="005C48E2" w:rsidSect="005C48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A97"/>
    <w:multiLevelType w:val="hybridMultilevel"/>
    <w:tmpl w:val="6770A696"/>
    <w:lvl w:ilvl="0" w:tplc="0409000F">
      <w:start w:val="1"/>
      <w:numFmt w:val="decimal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8D"/>
    <w:rsid w:val="00021B2D"/>
    <w:rsid w:val="00096829"/>
    <w:rsid w:val="000C1382"/>
    <w:rsid w:val="001B431F"/>
    <w:rsid w:val="0023243C"/>
    <w:rsid w:val="002B5BA1"/>
    <w:rsid w:val="004073DB"/>
    <w:rsid w:val="005228B5"/>
    <w:rsid w:val="005464E7"/>
    <w:rsid w:val="005A5D45"/>
    <w:rsid w:val="005C41C5"/>
    <w:rsid w:val="005C48E2"/>
    <w:rsid w:val="005E69BD"/>
    <w:rsid w:val="006E7BA1"/>
    <w:rsid w:val="007F56C5"/>
    <w:rsid w:val="00885D69"/>
    <w:rsid w:val="0091430D"/>
    <w:rsid w:val="00940CD7"/>
    <w:rsid w:val="00975667"/>
    <w:rsid w:val="009771F1"/>
    <w:rsid w:val="009A1377"/>
    <w:rsid w:val="009D227F"/>
    <w:rsid w:val="009D4C94"/>
    <w:rsid w:val="00AE548D"/>
    <w:rsid w:val="00B44CAE"/>
    <w:rsid w:val="00BB0474"/>
    <w:rsid w:val="00DB7CA9"/>
    <w:rsid w:val="00EB26A6"/>
    <w:rsid w:val="00F4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1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43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243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B26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6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6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6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6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1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43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243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B26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6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6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6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MichelinCTP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liam.jana@us.michel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2971</Characters>
  <Application>Microsoft Office Word</Application>
  <DocSecurity>4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Jana</dc:creator>
  <cp:lastModifiedBy>Externe Visiteur</cp:lastModifiedBy>
  <cp:revision>2</cp:revision>
  <cp:lastPrinted>2015-10-08T13:56:00Z</cp:lastPrinted>
  <dcterms:created xsi:type="dcterms:W3CDTF">2017-07-05T12:19:00Z</dcterms:created>
  <dcterms:modified xsi:type="dcterms:W3CDTF">2017-07-05T12:19:00Z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